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BF"/>
      </w:tblPr>
      <w:tblGrid>
        <w:gridCol w:w="38"/>
        <w:gridCol w:w="2625"/>
        <w:gridCol w:w="1299"/>
        <w:gridCol w:w="5854"/>
        <w:gridCol w:w="38"/>
      </w:tblGrid>
      <w:tr w:rsidR="00D42030" w:rsidRPr="004C2D5D" w:rsidTr="00185FDC">
        <w:trPr>
          <w:trHeight w:val="2561"/>
        </w:trPr>
        <w:tc>
          <w:tcPr>
            <w:tcW w:w="2663" w:type="dxa"/>
            <w:gridSpan w:val="2"/>
            <w:vAlign w:val="center"/>
            <w:hideMark/>
          </w:tcPr>
          <w:p w:rsidR="00D42030" w:rsidRPr="004C2D5D" w:rsidRDefault="00D42030" w:rsidP="0022371B">
            <w:pPr>
              <w:pStyle w:val="Corpodeltesto"/>
              <w:spacing w:line="276" w:lineRule="auto"/>
              <w:rPr>
                <w:rFonts w:ascii="Comic Sans MS" w:hAnsi="Comic Sans MS"/>
                <w:b/>
                <w:i/>
              </w:rPr>
            </w:pPr>
            <w:r w:rsidRPr="004C2D5D">
              <w:rPr>
                <w:rFonts w:ascii="Comic Sans MS" w:hAnsi="Comic Sans MS" w:cs="Arial"/>
                <w:i/>
                <w:noProof/>
              </w:rPr>
              <w:drawing>
                <wp:inline distT="0" distB="0" distL="0" distR="0">
                  <wp:extent cx="1371600" cy="13716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1" w:type="dxa"/>
            <w:gridSpan w:val="3"/>
          </w:tcPr>
          <w:p w:rsidR="004117F4" w:rsidRPr="004117F4" w:rsidRDefault="004117F4" w:rsidP="004C2D5D">
            <w:pPr>
              <w:pStyle w:val="Corpodeltesto"/>
              <w:spacing w:after="0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>
              <w:rPr>
                <w:rFonts w:ascii="Comic Sans MS" w:hAnsi="Comic Sans MS"/>
                <w:b/>
                <w:i/>
                <w:sz w:val="36"/>
                <w:szCs w:val="36"/>
              </w:rPr>
              <w:t xml:space="preserve">    </w:t>
            </w:r>
            <w:r w:rsidR="00D42030" w:rsidRPr="004117F4">
              <w:rPr>
                <w:rFonts w:ascii="Comic Sans MS" w:hAnsi="Comic Sans MS"/>
                <w:b/>
                <w:i/>
                <w:sz w:val="40"/>
                <w:szCs w:val="40"/>
              </w:rPr>
              <w:t>Azienda Ospedaliera di Cosenza</w:t>
            </w:r>
          </w:p>
          <w:p w:rsidR="004117F4" w:rsidRPr="004117F4" w:rsidRDefault="00D42030" w:rsidP="004C2D5D">
            <w:pPr>
              <w:pStyle w:val="Corpodeltesto2"/>
              <w:spacing w:after="0" w:line="240" w:lineRule="auto"/>
              <w:jc w:val="center"/>
              <w:rPr>
                <w:rFonts w:ascii="Comic Sans MS" w:hAnsi="Comic Sans MS"/>
                <w:bCs/>
                <w:i/>
                <w:sz w:val="28"/>
                <w:szCs w:val="28"/>
              </w:rPr>
            </w:pPr>
            <w:proofErr w:type="spellStart"/>
            <w:r w:rsidRPr="004117F4">
              <w:rPr>
                <w:rFonts w:ascii="Comic Sans MS" w:hAnsi="Comic Sans MS"/>
                <w:bCs/>
                <w:i/>
                <w:sz w:val="28"/>
                <w:szCs w:val="28"/>
              </w:rPr>
              <w:t>U.O.C.</w:t>
            </w:r>
            <w:proofErr w:type="spellEnd"/>
            <w:r w:rsidRPr="004117F4">
              <w:rPr>
                <w:rFonts w:ascii="Comic Sans MS" w:hAnsi="Comic Sans MS"/>
                <w:bCs/>
                <w:i/>
                <w:sz w:val="28"/>
                <w:szCs w:val="28"/>
              </w:rPr>
              <w:t xml:space="preserve"> </w:t>
            </w:r>
            <w:r w:rsidR="00526390">
              <w:rPr>
                <w:rFonts w:ascii="Comic Sans MS" w:hAnsi="Comic Sans MS"/>
                <w:bCs/>
                <w:i/>
                <w:sz w:val="28"/>
                <w:szCs w:val="28"/>
              </w:rPr>
              <w:t>Forniture, Servizi e Logistica</w:t>
            </w:r>
          </w:p>
          <w:p w:rsidR="00D42030" w:rsidRPr="004117F4" w:rsidRDefault="00D42030" w:rsidP="005B4CC5">
            <w:pPr>
              <w:jc w:val="center"/>
              <w:rPr>
                <w:rFonts w:ascii="Comic Sans MS" w:hAnsi="Comic Sans MS"/>
                <w:bCs/>
                <w:i/>
                <w:sz w:val="22"/>
                <w:szCs w:val="22"/>
              </w:rPr>
            </w:pPr>
            <w:r w:rsidRPr="004117F4">
              <w:rPr>
                <w:rFonts w:ascii="Comic Sans MS" w:hAnsi="Comic Sans MS"/>
                <w:bCs/>
                <w:i/>
                <w:sz w:val="22"/>
                <w:szCs w:val="22"/>
              </w:rPr>
              <w:t>(Tel) 0984/681.</w:t>
            </w:r>
            <w:r w:rsidR="00E32C66" w:rsidRPr="004117F4">
              <w:rPr>
                <w:rFonts w:ascii="Comic Sans MS" w:hAnsi="Comic Sans MS"/>
                <w:bCs/>
                <w:i/>
                <w:sz w:val="22"/>
                <w:szCs w:val="22"/>
              </w:rPr>
              <w:t>671</w:t>
            </w:r>
            <w:r w:rsidRPr="004117F4">
              <w:rPr>
                <w:rFonts w:ascii="Comic Sans MS" w:hAnsi="Comic Sans MS"/>
                <w:bCs/>
                <w:i/>
                <w:sz w:val="22"/>
                <w:szCs w:val="22"/>
              </w:rPr>
              <w:t xml:space="preserve"> - 0984/</w:t>
            </w:r>
            <w:r w:rsidR="005B4CC5">
              <w:rPr>
                <w:rFonts w:ascii="Comic Sans MS" w:hAnsi="Comic Sans MS"/>
                <w:bCs/>
                <w:i/>
                <w:sz w:val="22"/>
                <w:szCs w:val="22"/>
              </w:rPr>
              <w:t>681936</w:t>
            </w:r>
            <w:r w:rsidRPr="004117F4">
              <w:rPr>
                <w:rFonts w:ascii="Comic Sans MS" w:hAnsi="Comic Sans MS"/>
                <w:bCs/>
                <w:i/>
                <w:sz w:val="22"/>
                <w:szCs w:val="22"/>
              </w:rPr>
              <w:t xml:space="preserve"> (Fax)</w:t>
            </w:r>
          </w:p>
        </w:tc>
      </w:tr>
      <w:tr w:rsidR="00D42030" w:rsidRPr="00CE317C" w:rsidTr="0022371B">
        <w:tblPrEx>
          <w:tblCellMar>
            <w:left w:w="70" w:type="dxa"/>
            <w:right w:w="70" w:type="dxa"/>
          </w:tblCellMar>
          <w:tblLook w:val="04A0"/>
        </w:tblPrEx>
        <w:trPr>
          <w:gridBefore w:val="1"/>
          <w:gridAfter w:val="1"/>
          <w:wBefore w:w="38" w:type="dxa"/>
          <w:wAfter w:w="38" w:type="dxa"/>
        </w:trPr>
        <w:tc>
          <w:tcPr>
            <w:tcW w:w="3924" w:type="dxa"/>
            <w:gridSpan w:val="2"/>
          </w:tcPr>
          <w:p w:rsidR="00D42030" w:rsidRPr="00CE317C" w:rsidRDefault="00D42030" w:rsidP="0022371B">
            <w:pPr>
              <w:spacing w:before="120" w:line="276" w:lineRule="auto"/>
              <w:rPr>
                <w:rFonts w:ascii="Comic Sans MS" w:hAnsi="Comic Sans MS"/>
                <w:bCs/>
                <w:i/>
                <w:sz w:val="22"/>
                <w:szCs w:val="22"/>
              </w:rPr>
            </w:pPr>
            <w:r w:rsidRPr="00CE317C">
              <w:rPr>
                <w:rFonts w:ascii="Comic Sans MS" w:hAnsi="Comic Sans MS"/>
                <w:sz w:val="22"/>
                <w:szCs w:val="22"/>
              </w:rPr>
              <w:t>Cod. Fiscale: 01987250782</w:t>
            </w:r>
          </w:p>
        </w:tc>
        <w:tc>
          <w:tcPr>
            <w:tcW w:w="5854" w:type="dxa"/>
            <w:hideMark/>
          </w:tcPr>
          <w:p w:rsidR="00185FDC" w:rsidRPr="00CE317C" w:rsidRDefault="00D42030" w:rsidP="00185FDC">
            <w:pPr>
              <w:ind w:left="851"/>
              <w:jc w:val="both"/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</w:pPr>
            <w:r w:rsidRPr="00CE317C">
              <w:rPr>
                <w:rFonts w:ascii="Comic Sans MS" w:hAnsi="Comic Sans MS"/>
                <w:bCs/>
                <w:i/>
                <w:sz w:val="22"/>
                <w:szCs w:val="22"/>
              </w:rPr>
              <w:t xml:space="preserve">I-87100 </w:t>
            </w:r>
            <w:r w:rsidR="00185FDC" w:rsidRPr="00CE317C">
              <w:rPr>
                <w:rFonts w:ascii="Comic Sans MS" w:hAnsi="Comic Sans MS"/>
                <w:bCs/>
                <w:i/>
                <w:sz w:val="22"/>
                <w:szCs w:val="22"/>
              </w:rPr>
              <w:t>–</w:t>
            </w:r>
            <w:r w:rsidR="00E32C66" w:rsidRPr="00CE317C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 xml:space="preserve"> </w:t>
            </w:r>
            <w:r w:rsidR="00185FDC" w:rsidRPr="00CE317C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 xml:space="preserve">Cosenza, </w:t>
            </w:r>
            <w:r w:rsidR="0047028F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>24.03.2015</w:t>
            </w:r>
          </w:p>
          <w:p w:rsidR="00D42030" w:rsidRPr="00CE317C" w:rsidRDefault="00D42030" w:rsidP="00185FDC">
            <w:pPr>
              <w:ind w:left="851"/>
              <w:jc w:val="both"/>
              <w:rPr>
                <w:rFonts w:ascii="Comic Sans MS" w:eastAsiaTheme="minorEastAsia" w:hAnsi="Comic Sans MS" w:cstheme="minorBidi"/>
                <w:b/>
                <w:bCs/>
                <w:i/>
                <w:sz w:val="22"/>
                <w:szCs w:val="22"/>
              </w:rPr>
            </w:pPr>
            <w:r w:rsidRPr="00CE317C">
              <w:rPr>
                <w:rFonts w:ascii="Comic Sans MS" w:eastAsiaTheme="minorEastAsia" w:hAnsi="Comic Sans MS" w:cstheme="minorBidi"/>
                <w:i/>
                <w:sz w:val="22"/>
                <w:szCs w:val="22"/>
              </w:rPr>
              <w:t>Via S. Martino</w:t>
            </w:r>
          </w:p>
        </w:tc>
      </w:tr>
    </w:tbl>
    <w:p w:rsidR="00D42030" w:rsidRPr="00CE317C" w:rsidRDefault="00EC26BA">
      <w:pPr>
        <w:rPr>
          <w:rFonts w:ascii="Comic Sans MS" w:hAnsi="Comic Sans MS"/>
          <w:sz w:val="22"/>
          <w:szCs w:val="22"/>
        </w:rPr>
      </w:pP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  <w:r w:rsidRPr="00CE317C">
        <w:rPr>
          <w:rFonts w:ascii="Comic Sans MS" w:hAnsi="Comic Sans MS"/>
          <w:sz w:val="22"/>
          <w:szCs w:val="22"/>
        </w:rPr>
        <w:tab/>
      </w:r>
    </w:p>
    <w:p w:rsidR="004A3F2B" w:rsidRDefault="00D42030" w:rsidP="00185FDC">
      <w:pPr>
        <w:ind w:firstLine="5"/>
        <w:jc w:val="both"/>
        <w:rPr>
          <w:rFonts w:ascii="Comic Sans MS" w:hAnsi="Comic Sans MS"/>
        </w:rPr>
      </w:pPr>
      <w:r w:rsidRPr="004C2D5D">
        <w:rPr>
          <w:rFonts w:ascii="Comic Sans MS" w:hAnsi="Comic Sans MS"/>
        </w:rPr>
        <w:t xml:space="preserve">            </w:t>
      </w:r>
      <w:r w:rsidR="001B07D0" w:rsidRPr="004C2D5D">
        <w:rPr>
          <w:rFonts w:ascii="Comic Sans MS" w:hAnsi="Comic Sans MS"/>
        </w:rPr>
        <w:t xml:space="preserve">                                </w:t>
      </w:r>
      <w:r w:rsidR="00E81A47" w:rsidRPr="004C2D5D">
        <w:rPr>
          <w:rFonts w:ascii="Comic Sans MS" w:hAnsi="Comic Sans MS"/>
        </w:rPr>
        <w:t xml:space="preserve">                        </w:t>
      </w:r>
      <w:r w:rsidR="003D3A13" w:rsidRPr="004C2D5D">
        <w:rPr>
          <w:rFonts w:ascii="Comic Sans MS" w:hAnsi="Comic Sans MS"/>
        </w:rPr>
        <w:t xml:space="preserve">         </w:t>
      </w:r>
      <w:r w:rsidR="004117F4">
        <w:rPr>
          <w:rFonts w:ascii="Comic Sans MS" w:hAnsi="Comic Sans MS"/>
        </w:rPr>
        <w:t xml:space="preserve">        </w:t>
      </w:r>
    </w:p>
    <w:p w:rsidR="00AC0036" w:rsidRDefault="008D4232" w:rsidP="00274D68">
      <w:pPr>
        <w:ind w:firstLine="5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1B250A">
        <w:rPr>
          <w:rFonts w:ascii="Comic Sans MS" w:hAnsi="Comic Sans MS"/>
        </w:rPr>
        <w:t xml:space="preserve">     </w:t>
      </w:r>
    </w:p>
    <w:p w:rsidR="001B250A" w:rsidRDefault="001B250A" w:rsidP="00D42030">
      <w:pPr>
        <w:ind w:left="1560" w:hanging="1985"/>
        <w:jc w:val="both"/>
        <w:rPr>
          <w:rFonts w:ascii="Comic Sans MS" w:hAnsi="Comic Sans MS"/>
          <w:b/>
          <w:sz w:val="22"/>
          <w:szCs w:val="22"/>
        </w:rPr>
      </w:pPr>
    </w:p>
    <w:p w:rsidR="001B250A" w:rsidRDefault="001B250A" w:rsidP="00D42030">
      <w:pPr>
        <w:ind w:left="1560" w:hanging="1985"/>
        <w:jc w:val="both"/>
        <w:rPr>
          <w:rFonts w:ascii="Comic Sans MS" w:hAnsi="Comic Sans MS"/>
          <w:b/>
          <w:sz w:val="22"/>
          <w:szCs w:val="22"/>
        </w:rPr>
      </w:pPr>
    </w:p>
    <w:p w:rsidR="00680B43" w:rsidRDefault="00680B43" w:rsidP="00D42030">
      <w:pPr>
        <w:ind w:left="1560" w:hanging="1985"/>
        <w:jc w:val="both"/>
        <w:rPr>
          <w:rFonts w:ascii="Comic Sans MS" w:hAnsi="Comic Sans MS"/>
          <w:b/>
          <w:sz w:val="22"/>
          <w:szCs w:val="22"/>
        </w:rPr>
      </w:pPr>
    </w:p>
    <w:p w:rsidR="00680B43" w:rsidRDefault="00680B43" w:rsidP="00D42030">
      <w:pPr>
        <w:ind w:left="1560" w:hanging="1985"/>
        <w:jc w:val="both"/>
        <w:rPr>
          <w:rFonts w:ascii="Comic Sans MS" w:hAnsi="Comic Sans MS"/>
          <w:b/>
          <w:sz w:val="22"/>
          <w:szCs w:val="22"/>
        </w:rPr>
      </w:pPr>
    </w:p>
    <w:p w:rsidR="008B7120" w:rsidRPr="00AC0036" w:rsidRDefault="001B250A" w:rsidP="001B250A">
      <w:pPr>
        <w:tabs>
          <w:tab w:val="left" w:pos="1276"/>
        </w:tabs>
        <w:ind w:left="1276" w:hanging="1701"/>
        <w:jc w:val="both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</w:t>
      </w:r>
      <w:r w:rsidR="00185FDC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 xml:space="preserve"> OGGETTO:</w:t>
      </w:r>
      <w:r w:rsidR="00C43733">
        <w:rPr>
          <w:rFonts w:ascii="Comic Sans MS" w:hAnsi="Comic Sans MS"/>
          <w:b/>
          <w:sz w:val="22"/>
          <w:szCs w:val="22"/>
        </w:rPr>
        <w:t xml:space="preserve">Chiarimenti Gara Procedura </w:t>
      </w:r>
      <w:r w:rsidR="00302AD4">
        <w:rPr>
          <w:rFonts w:ascii="Comic Sans MS" w:hAnsi="Comic Sans MS"/>
          <w:b/>
          <w:sz w:val="22"/>
          <w:szCs w:val="22"/>
        </w:rPr>
        <w:t xml:space="preserve">Aperta </w:t>
      </w:r>
      <w:proofErr w:type="spellStart"/>
      <w:r w:rsidR="00C43733">
        <w:rPr>
          <w:rFonts w:ascii="Comic Sans MS" w:hAnsi="Comic Sans MS"/>
          <w:b/>
          <w:sz w:val="22"/>
          <w:szCs w:val="22"/>
        </w:rPr>
        <w:t>Radiofarmaci</w:t>
      </w:r>
      <w:proofErr w:type="spellEnd"/>
      <w:r w:rsidR="00302AD4">
        <w:rPr>
          <w:rFonts w:ascii="Comic Sans MS" w:hAnsi="Comic Sans MS"/>
          <w:b/>
          <w:sz w:val="22"/>
          <w:szCs w:val="22"/>
        </w:rPr>
        <w:t xml:space="preserve"> non agg. In precedente gara</w:t>
      </w:r>
      <w:r w:rsidR="00C43733">
        <w:rPr>
          <w:rFonts w:ascii="Comic Sans MS" w:hAnsi="Comic Sans MS"/>
          <w:b/>
          <w:sz w:val="22"/>
          <w:szCs w:val="22"/>
        </w:rPr>
        <w:t xml:space="preserve">, per la durata di anni tre, per </w:t>
      </w:r>
      <w:proofErr w:type="spellStart"/>
      <w:r w:rsidR="00C43733">
        <w:rPr>
          <w:rFonts w:ascii="Comic Sans MS" w:hAnsi="Comic Sans MS"/>
          <w:b/>
          <w:sz w:val="22"/>
          <w:szCs w:val="22"/>
        </w:rPr>
        <w:t>U.O.C.</w:t>
      </w:r>
      <w:proofErr w:type="spellEnd"/>
      <w:r w:rsidR="00C43733">
        <w:rPr>
          <w:rFonts w:ascii="Comic Sans MS" w:hAnsi="Comic Sans MS"/>
          <w:b/>
          <w:sz w:val="22"/>
          <w:szCs w:val="22"/>
        </w:rPr>
        <w:t xml:space="preserve"> di Medicina Nucleare dello S.O. Annunziata.</w:t>
      </w:r>
    </w:p>
    <w:p w:rsidR="00934BC3" w:rsidRPr="00AC0036" w:rsidRDefault="00934BC3" w:rsidP="001B250A">
      <w:pPr>
        <w:tabs>
          <w:tab w:val="left" w:pos="1276"/>
        </w:tabs>
        <w:ind w:left="1276" w:hanging="1701"/>
        <w:jc w:val="both"/>
        <w:rPr>
          <w:rFonts w:ascii="Comic Sans MS" w:hAnsi="Comic Sans MS"/>
          <w:b/>
          <w:sz w:val="22"/>
          <w:szCs w:val="22"/>
        </w:rPr>
      </w:pPr>
    </w:p>
    <w:p w:rsidR="00554D5F" w:rsidRPr="00AC0036" w:rsidRDefault="00554D5F" w:rsidP="00D42030">
      <w:pPr>
        <w:ind w:left="1560" w:hanging="1985"/>
        <w:jc w:val="both"/>
        <w:rPr>
          <w:rFonts w:ascii="Comic Sans MS" w:hAnsi="Comic Sans MS"/>
          <w:b/>
          <w:sz w:val="22"/>
          <w:szCs w:val="22"/>
        </w:rPr>
      </w:pPr>
    </w:p>
    <w:p w:rsidR="00C43733" w:rsidRDefault="00D42030" w:rsidP="00526390">
      <w:pPr>
        <w:ind w:left="567" w:firstLine="425"/>
        <w:jc w:val="both"/>
        <w:rPr>
          <w:rFonts w:ascii="Comic Sans MS" w:hAnsi="Comic Sans MS"/>
          <w:sz w:val="22"/>
          <w:szCs w:val="22"/>
        </w:rPr>
      </w:pPr>
      <w:r w:rsidRPr="00AC0036">
        <w:rPr>
          <w:rFonts w:ascii="Comic Sans MS" w:hAnsi="Comic Sans MS"/>
          <w:sz w:val="22"/>
          <w:szCs w:val="22"/>
        </w:rPr>
        <w:t xml:space="preserve"> </w:t>
      </w:r>
      <w:r w:rsidR="00554D5F" w:rsidRPr="00AC0036">
        <w:rPr>
          <w:rFonts w:ascii="Comic Sans MS" w:hAnsi="Comic Sans MS"/>
          <w:sz w:val="22"/>
          <w:szCs w:val="22"/>
        </w:rPr>
        <w:t xml:space="preserve"> </w:t>
      </w:r>
      <w:r w:rsidR="00072200" w:rsidRPr="00AC0036">
        <w:rPr>
          <w:rFonts w:ascii="Comic Sans MS" w:hAnsi="Comic Sans MS"/>
          <w:sz w:val="22"/>
          <w:szCs w:val="22"/>
        </w:rPr>
        <w:tab/>
      </w:r>
      <w:r w:rsidR="00E17F46">
        <w:rPr>
          <w:rFonts w:ascii="Comic Sans MS" w:hAnsi="Comic Sans MS"/>
          <w:sz w:val="22"/>
          <w:szCs w:val="22"/>
        </w:rPr>
        <w:t xml:space="preserve">In riferimento alla </w:t>
      </w:r>
      <w:r w:rsidR="007426CD">
        <w:rPr>
          <w:rFonts w:ascii="Comic Sans MS" w:hAnsi="Comic Sans MS"/>
          <w:sz w:val="22"/>
          <w:szCs w:val="22"/>
        </w:rPr>
        <w:t>gara di cui all’oggetto si precisa quanto segue</w:t>
      </w:r>
      <w:r w:rsidR="00C43733">
        <w:rPr>
          <w:rFonts w:ascii="Comic Sans MS" w:hAnsi="Comic Sans MS"/>
          <w:sz w:val="22"/>
          <w:szCs w:val="22"/>
        </w:rPr>
        <w:t>:</w:t>
      </w:r>
    </w:p>
    <w:p w:rsidR="0047028F" w:rsidRDefault="0047028F" w:rsidP="0047028F">
      <w:pPr>
        <w:ind w:left="993" w:right="282" w:hanging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!.   Disciplinare di gara a pag. 4 , punto c 20,  non c’è nessun contributo da pagare all’Autorità AVCP;</w:t>
      </w:r>
    </w:p>
    <w:p w:rsidR="0047028F" w:rsidRPr="00F026E0" w:rsidRDefault="0047028F" w:rsidP="0047028F">
      <w:pPr>
        <w:ind w:left="993" w:hanging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2</w:t>
      </w:r>
      <w:r w:rsidRPr="00F026E0">
        <w:rPr>
          <w:rFonts w:ascii="Comic Sans MS" w:hAnsi="Comic Sans MS"/>
          <w:sz w:val="22"/>
          <w:szCs w:val="22"/>
        </w:rPr>
        <w:t>.   Si allega alla presente</w:t>
      </w:r>
      <w:r>
        <w:rPr>
          <w:rFonts w:ascii="Comic Sans MS" w:hAnsi="Comic Sans MS"/>
          <w:sz w:val="22"/>
          <w:szCs w:val="22"/>
        </w:rPr>
        <w:t>,</w:t>
      </w:r>
      <w:r w:rsidRPr="00F026E0">
        <w:rPr>
          <w:rFonts w:ascii="Comic Sans MS" w:hAnsi="Comic Sans MS"/>
          <w:sz w:val="22"/>
          <w:szCs w:val="22"/>
        </w:rPr>
        <w:t xml:space="preserve"> copia del materiale con il numero di CIG;</w:t>
      </w:r>
    </w:p>
    <w:p w:rsidR="0047028F" w:rsidRDefault="0047028F" w:rsidP="0047028F">
      <w:pPr>
        <w:ind w:left="993" w:right="282" w:hanging="426"/>
        <w:jc w:val="both"/>
        <w:rPr>
          <w:rFonts w:ascii="Comic Sans MS" w:hAnsi="Comic Sans MS"/>
          <w:sz w:val="22"/>
          <w:szCs w:val="22"/>
        </w:rPr>
      </w:pPr>
      <w:r w:rsidRPr="00F026E0">
        <w:rPr>
          <w:rFonts w:ascii="Comic Sans MS" w:hAnsi="Comic Sans MS"/>
          <w:sz w:val="22"/>
          <w:szCs w:val="22"/>
        </w:rPr>
        <w:t xml:space="preserve">3. </w:t>
      </w:r>
      <w:r>
        <w:rPr>
          <w:rFonts w:ascii="Comic Sans MS" w:hAnsi="Comic Sans MS"/>
          <w:sz w:val="22"/>
          <w:szCs w:val="22"/>
        </w:rPr>
        <w:t xml:space="preserve">   Disciplinare di gara pag.3, punto c 11, le forniture devono riferirsi agli ultimi tre anni :2012- 2013 e 2014;</w:t>
      </w:r>
    </w:p>
    <w:p w:rsidR="0047028F" w:rsidRDefault="0047028F" w:rsidP="0047028F">
      <w:pPr>
        <w:tabs>
          <w:tab w:val="left" w:pos="993"/>
        </w:tabs>
        <w:ind w:left="993" w:right="282" w:hanging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4.  Disciplinare di gara pag.2, punto b”Busta B”- Documentazione  Amm. La lettera d’invito deve essere sottoscritta, per accettazione, pagina per pagina dal Legale Rappresentante della Ditta;</w:t>
      </w:r>
    </w:p>
    <w:p w:rsidR="00C43733" w:rsidRPr="0092212F" w:rsidRDefault="0047028F" w:rsidP="0047028F">
      <w:pPr>
        <w:tabs>
          <w:tab w:val="left" w:pos="993"/>
        </w:tabs>
        <w:ind w:left="993" w:hanging="426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5.  Non è necessario produrre il PASS OE.</w:t>
      </w:r>
    </w:p>
    <w:p w:rsidR="009E5209" w:rsidRDefault="00C43733" w:rsidP="00F34EBB">
      <w:pPr>
        <w:pStyle w:val="Paragrafoelenco"/>
        <w:ind w:left="1352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ab/>
      </w:r>
      <w:r w:rsidR="00F34EBB">
        <w:rPr>
          <w:rFonts w:ascii="Comic Sans MS" w:hAnsi="Comic Sans MS"/>
          <w:sz w:val="22"/>
          <w:szCs w:val="22"/>
        </w:rPr>
        <w:tab/>
        <w:t>Distinti saluti</w:t>
      </w:r>
    </w:p>
    <w:p w:rsidR="009E5209" w:rsidRDefault="009E5209" w:rsidP="004A6FDD">
      <w:pPr>
        <w:ind w:left="567" w:firstLine="425"/>
        <w:jc w:val="both"/>
        <w:rPr>
          <w:rFonts w:ascii="Comic Sans MS" w:hAnsi="Comic Sans MS"/>
          <w:sz w:val="22"/>
          <w:szCs w:val="22"/>
        </w:rPr>
      </w:pPr>
    </w:p>
    <w:p w:rsidR="009E5209" w:rsidRPr="009E5209" w:rsidRDefault="009E5209" w:rsidP="004A6FDD">
      <w:pPr>
        <w:ind w:left="567" w:firstLine="425"/>
        <w:jc w:val="both"/>
        <w:rPr>
          <w:rFonts w:ascii="Comic Sans MS" w:hAnsi="Comic Sans MS"/>
          <w:sz w:val="22"/>
          <w:szCs w:val="22"/>
        </w:rPr>
      </w:pPr>
      <w:r w:rsidRPr="009E5209">
        <w:rPr>
          <w:rFonts w:ascii="Comic Sans MS" w:hAnsi="Comic Sans MS"/>
          <w:sz w:val="22"/>
          <w:szCs w:val="22"/>
        </w:rPr>
        <w:t xml:space="preserve">Il Responsabile del Procedimento </w:t>
      </w:r>
      <w:r w:rsidRPr="009E5209">
        <w:rPr>
          <w:rFonts w:ascii="Comic Sans MS" w:hAnsi="Comic Sans MS"/>
          <w:sz w:val="22"/>
          <w:szCs w:val="22"/>
        </w:rPr>
        <w:tab/>
      </w:r>
      <w:r w:rsidRPr="009E5209">
        <w:rPr>
          <w:rFonts w:ascii="Comic Sans MS" w:hAnsi="Comic Sans MS"/>
          <w:sz w:val="22"/>
          <w:szCs w:val="22"/>
        </w:rPr>
        <w:tab/>
      </w:r>
      <w:r w:rsidRPr="009E5209">
        <w:rPr>
          <w:rFonts w:ascii="Comic Sans MS" w:hAnsi="Comic Sans MS"/>
          <w:sz w:val="22"/>
          <w:szCs w:val="22"/>
        </w:rPr>
        <w:tab/>
        <w:t xml:space="preserve">Il Direttore </w:t>
      </w:r>
      <w:proofErr w:type="spellStart"/>
      <w:r w:rsidRPr="009E5209">
        <w:rPr>
          <w:rFonts w:ascii="Comic Sans MS" w:hAnsi="Comic Sans MS"/>
          <w:sz w:val="22"/>
          <w:szCs w:val="22"/>
        </w:rPr>
        <w:t>U.O.C.</w:t>
      </w:r>
      <w:proofErr w:type="spellEnd"/>
      <w:r w:rsidRPr="009E520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9E5209">
        <w:rPr>
          <w:rFonts w:ascii="Comic Sans MS" w:hAnsi="Comic Sans MS"/>
          <w:sz w:val="22"/>
          <w:szCs w:val="22"/>
        </w:rPr>
        <w:t>F.S.L.</w:t>
      </w:r>
      <w:proofErr w:type="spellEnd"/>
      <w:r w:rsidRPr="009E5209">
        <w:rPr>
          <w:rFonts w:ascii="Comic Sans MS" w:hAnsi="Comic Sans MS"/>
          <w:sz w:val="22"/>
          <w:szCs w:val="22"/>
        </w:rPr>
        <w:tab/>
      </w:r>
    </w:p>
    <w:p w:rsidR="00554D5F" w:rsidRDefault="009E5209" w:rsidP="00302AD4">
      <w:pPr>
        <w:ind w:left="567" w:firstLine="425"/>
        <w:jc w:val="both"/>
        <w:rPr>
          <w:rFonts w:ascii="Comic Sans MS" w:hAnsi="Comic Sans MS"/>
          <w:sz w:val="22"/>
          <w:szCs w:val="22"/>
        </w:rPr>
      </w:pPr>
      <w:r w:rsidRPr="009E5209">
        <w:rPr>
          <w:rFonts w:ascii="Comic Sans MS" w:hAnsi="Comic Sans MS"/>
          <w:sz w:val="22"/>
          <w:szCs w:val="22"/>
        </w:rPr>
        <w:t xml:space="preserve">    </w:t>
      </w:r>
      <w:r w:rsidR="003649E5">
        <w:rPr>
          <w:rFonts w:ascii="Comic Sans MS" w:hAnsi="Comic Sans MS"/>
          <w:sz w:val="22"/>
          <w:szCs w:val="22"/>
        </w:rPr>
        <w:t xml:space="preserve">  </w:t>
      </w:r>
      <w:r w:rsidR="00E17F46">
        <w:rPr>
          <w:rFonts w:ascii="Comic Sans MS" w:hAnsi="Comic Sans MS"/>
          <w:sz w:val="22"/>
          <w:szCs w:val="22"/>
        </w:rPr>
        <w:t xml:space="preserve">Sig.ra  </w:t>
      </w:r>
      <w:r w:rsidRPr="009E5209">
        <w:rPr>
          <w:rFonts w:ascii="Comic Sans MS" w:hAnsi="Comic Sans MS"/>
          <w:sz w:val="22"/>
          <w:szCs w:val="22"/>
        </w:rPr>
        <w:t xml:space="preserve">Rosa Maria </w:t>
      </w:r>
      <w:proofErr w:type="spellStart"/>
      <w:r w:rsidRPr="009E5209">
        <w:rPr>
          <w:rFonts w:ascii="Comic Sans MS" w:hAnsi="Comic Sans MS"/>
          <w:sz w:val="22"/>
          <w:szCs w:val="22"/>
        </w:rPr>
        <w:t>Tiano</w:t>
      </w:r>
      <w:proofErr w:type="spellEnd"/>
      <w:r w:rsidR="00302AD4">
        <w:rPr>
          <w:rFonts w:ascii="Comic Sans MS" w:hAnsi="Comic Sans MS"/>
          <w:sz w:val="22"/>
          <w:szCs w:val="22"/>
        </w:rPr>
        <w:tab/>
      </w:r>
      <w:r w:rsidR="00302AD4">
        <w:rPr>
          <w:rFonts w:ascii="Comic Sans MS" w:hAnsi="Comic Sans MS"/>
          <w:sz w:val="22"/>
          <w:szCs w:val="22"/>
        </w:rPr>
        <w:tab/>
      </w:r>
      <w:r w:rsidR="00302AD4">
        <w:rPr>
          <w:rFonts w:ascii="Comic Sans MS" w:hAnsi="Comic Sans MS"/>
          <w:sz w:val="22"/>
          <w:szCs w:val="22"/>
        </w:rPr>
        <w:tab/>
        <w:t xml:space="preserve">           </w:t>
      </w:r>
      <w:r w:rsidRPr="009E5209">
        <w:rPr>
          <w:rFonts w:ascii="Comic Sans MS" w:hAnsi="Comic Sans MS"/>
          <w:sz w:val="22"/>
          <w:szCs w:val="22"/>
        </w:rPr>
        <w:t xml:space="preserve">Dott. </w:t>
      </w:r>
      <w:r w:rsidR="00302AD4">
        <w:rPr>
          <w:rFonts w:ascii="Comic Sans MS" w:hAnsi="Comic Sans MS"/>
          <w:sz w:val="22"/>
          <w:szCs w:val="22"/>
        </w:rPr>
        <w:t>Teodoro Gabriele</w:t>
      </w:r>
    </w:p>
    <w:tbl>
      <w:tblPr>
        <w:tblW w:w="13322" w:type="dxa"/>
        <w:tblInd w:w="92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4"/>
        <w:gridCol w:w="4464"/>
        <w:gridCol w:w="4464"/>
      </w:tblGrid>
      <w:tr w:rsidR="00D42030" w:rsidRPr="00AC0036" w:rsidTr="0022371B">
        <w:tc>
          <w:tcPr>
            <w:tcW w:w="4394" w:type="dxa"/>
          </w:tcPr>
          <w:p w:rsidR="00D42030" w:rsidRPr="00AC0036" w:rsidRDefault="00D42030" w:rsidP="00D233C6">
            <w:pPr>
              <w:pStyle w:val="Titolo3"/>
              <w:jc w:val="left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4464" w:type="dxa"/>
          </w:tcPr>
          <w:p w:rsidR="00BC62B4" w:rsidRPr="00AC0036" w:rsidRDefault="00D42030" w:rsidP="0022371B">
            <w:pPr>
              <w:pStyle w:val="Titolo3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AC0036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                                                                    </w:t>
            </w:r>
          </w:p>
          <w:p w:rsidR="009E5209" w:rsidRDefault="009E5209" w:rsidP="0022371B">
            <w:pPr>
              <w:pStyle w:val="Titolo3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D42030" w:rsidRPr="00AC0036" w:rsidRDefault="00D42030" w:rsidP="00526390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4464" w:type="dxa"/>
          </w:tcPr>
          <w:p w:rsidR="00D42030" w:rsidRPr="00AC0036" w:rsidRDefault="00D42030" w:rsidP="0022371B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</w:tr>
    </w:tbl>
    <w:p w:rsidR="00D42030" w:rsidRPr="00E81A47" w:rsidRDefault="00D42030" w:rsidP="00D42030">
      <w:pPr>
        <w:pStyle w:val="Titolo3"/>
        <w:ind w:left="4248" w:firstLine="708"/>
        <w:jc w:val="left"/>
        <w:rPr>
          <w:rFonts w:ascii="Comic Sans MS" w:hAnsi="Comic Sans MS"/>
          <w:sz w:val="22"/>
          <w:szCs w:val="22"/>
        </w:rPr>
      </w:pPr>
      <w:r w:rsidRPr="00E81A47"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</w:t>
      </w:r>
    </w:p>
    <w:p w:rsidR="00D42030" w:rsidRPr="00E81A47" w:rsidRDefault="00D42030" w:rsidP="00D42030">
      <w:pPr>
        <w:pStyle w:val="Titolo1"/>
        <w:rPr>
          <w:rFonts w:ascii="Comic Sans MS" w:hAnsi="Comic Sans MS"/>
          <w:bCs/>
          <w:sz w:val="22"/>
          <w:szCs w:val="22"/>
        </w:rPr>
      </w:pPr>
      <w:r w:rsidRPr="00E81A47">
        <w:rPr>
          <w:rFonts w:ascii="Comic Sans MS" w:hAnsi="Comic Sans MS"/>
          <w:sz w:val="22"/>
          <w:szCs w:val="22"/>
        </w:rPr>
        <w:t xml:space="preserve">        </w:t>
      </w:r>
    </w:p>
    <w:p w:rsidR="00D42030" w:rsidRPr="00E81A47" w:rsidRDefault="00D42030" w:rsidP="00D42030">
      <w:pPr>
        <w:ind w:left="4820"/>
        <w:jc w:val="both"/>
        <w:rPr>
          <w:rFonts w:ascii="Comic Sans MS" w:hAnsi="Comic Sans MS"/>
          <w:sz w:val="22"/>
          <w:szCs w:val="22"/>
        </w:rPr>
      </w:pPr>
      <w:r w:rsidRPr="00E81A47">
        <w:rPr>
          <w:rFonts w:ascii="Comic Sans MS" w:hAnsi="Comic Sans MS"/>
          <w:sz w:val="22"/>
          <w:szCs w:val="22"/>
        </w:rPr>
        <w:t xml:space="preserve">  </w:t>
      </w:r>
      <w:r w:rsidRPr="00E81A47">
        <w:rPr>
          <w:rFonts w:ascii="Comic Sans MS" w:hAnsi="Comic Sans MS"/>
          <w:sz w:val="22"/>
          <w:szCs w:val="22"/>
        </w:rPr>
        <w:tab/>
      </w:r>
    </w:p>
    <w:sectPr w:rsidR="00D42030" w:rsidRPr="00E81A47" w:rsidSect="00851C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2082A"/>
    <w:multiLevelType w:val="hybridMultilevel"/>
    <w:tmpl w:val="79E4A7F0"/>
    <w:lvl w:ilvl="0" w:tplc="2EF847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2030"/>
    <w:rsid w:val="00015DE7"/>
    <w:rsid w:val="00072200"/>
    <w:rsid w:val="000811A5"/>
    <w:rsid w:val="001061EB"/>
    <w:rsid w:val="00150C5C"/>
    <w:rsid w:val="00175FD6"/>
    <w:rsid w:val="00185FDC"/>
    <w:rsid w:val="001B07D0"/>
    <w:rsid w:val="001B250A"/>
    <w:rsid w:val="001D0C3D"/>
    <w:rsid w:val="001D269F"/>
    <w:rsid w:val="001E1287"/>
    <w:rsid w:val="00211B8B"/>
    <w:rsid w:val="00223118"/>
    <w:rsid w:val="00242104"/>
    <w:rsid w:val="00260EF7"/>
    <w:rsid w:val="00270583"/>
    <w:rsid w:val="0027275B"/>
    <w:rsid w:val="00274D68"/>
    <w:rsid w:val="0029330A"/>
    <w:rsid w:val="002D659B"/>
    <w:rsid w:val="002E2F4D"/>
    <w:rsid w:val="00302AD4"/>
    <w:rsid w:val="00316F7A"/>
    <w:rsid w:val="00355993"/>
    <w:rsid w:val="003649E5"/>
    <w:rsid w:val="003B53E1"/>
    <w:rsid w:val="003D3A13"/>
    <w:rsid w:val="004117F4"/>
    <w:rsid w:val="0047028F"/>
    <w:rsid w:val="004A3F2B"/>
    <w:rsid w:val="004A607C"/>
    <w:rsid w:val="004A6FDD"/>
    <w:rsid w:val="004C2D5D"/>
    <w:rsid w:val="004D2C07"/>
    <w:rsid w:val="005113F9"/>
    <w:rsid w:val="00511BD8"/>
    <w:rsid w:val="00526390"/>
    <w:rsid w:val="00554D5F"/>
    <w:rsid w:val="00585201"/>
    <w:rsid w:val="00591C67"/>
    <w:rsid w:val="00595241"/>
    <w:rsid w:val="005B4CC5"/>
    <w:rsid w:val="00642ABE"/>
    <w:rsid w:val="006537A6"/>
    <w:rsid w:val="00666BE8"/>
    <w:rsid w:val="00680B43"/>
    <w:rsid w:val="007426CD"/>
    <w:rsid w:val="00761B93"/>
    <w:rsid w:val="007666DC"/>
    <w:rsid w:val="00851C12"/>
    <w:rsid w:val="00860CBD"/>
    <w:rsid w:val="00865E3B"/>
    <w:rsid w:val="008B7120"/>
    <w:rsid w:val="008D4232"/>
    <w:rsid w:val="0092212F"/>
    <w:rsid w:val="009313F2"/>
    <w:rsid w:val="0093215E"/>
    <w:rsid w:val="00934BC3"/>
    <w:rsid w:val="00962F0A"/>
    <w:rsid w:val="009929F1"/>
    <w:rsid w:val="009D40CF"/>
    <w:rsid w:val="009E5209"/>
    <w:rsid w:val="00A07E51"/>
    <w:rsid w:val="00A11BC7"/>
    <w:rsid w:val="00A16716"/>
    <w:rsid w:val="00A24269"/>
    <w:rsid w:val="00A55775"/>
    <w:rsid w:val="00A55DAA"/>
    <w:rsid w:val="00A645AA"/>
    <w:rsid w:val="00AC0036"/>
    <w:rsid w:val="00AD6FCF"/>
    <w:rsid w:val="00AF714B"/>
    <w:rsid w:val="00B56FEC"/>
    <w:rsid w:val="00B611E5"/>
    <w:rsid w:val="00BB6070"/>
    <w:rsid w:val="00BC5284"/>
    <w:rsid w:val="00BC62B4"/>
    <w:rsid w:val="00BE550E"/>
    <w:rsid w:val="00C3686C"/>
    <w:rsid w:val="00C43733"/>
    <w:rsid w:val="00C51D20"/>
    <w:rsid w:val="00CA69E6"/>
    <w:rsid w:val="00CB4A9F"/>
    <w:rsid w:val="00CE317C"/>
    <w:rsid w:val="00CE6733"/>
    <w:rsid w:val="00D0078F"/>
    <w:rsid w:val="00D233C6"/>
    <w:rsid w:val="00D3223A"/>
    <w:rsid w:val="00D42030"/>
    <w:rsid w:val="00D60EBD"/>
    <w:rsid w:val="00DC5938"/>
    <w:rsid w:val="00DE704A"/>
    <w:rsid w:val="00E15833"/>
    <w:rsid w:val="00E17F46"/>
    <w:rsid w:val="00E31C53"/>
    <w:rsid w:val="00E32C66"/>
    <w:rsid w:val="00E40348"/>
    <w:rsid w:val="00E81A47"/>
    <w:rsid w:val="00EA5864"/>
    <w:rsid w:val="00EC0793"/>
    <w:rsid w:val="00EC26BA"/>
    <w:rsid w:val="00EE7524"/>
    <w:rsid w:val="00F17210"/>
    <w:rsid w:val="00F34EBB"/>
    <w:rsid w:val="00FB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2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42030"/>
    <w:pPr>
      <w:keepNext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20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D42030"/>
    <w:pPr>
      <w:keepNext/>
      <w:jc w:val="right"/>
      <w:outlineLvl w:val="2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D42030"/>
    <w:pPr>
      <w:keepNext/>
      <w:ind w:left="-142" w:firstLine="142"/>
      <w:jc w:val="both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20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4203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42030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42030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D42030"/>
    <w:pPr>
      <w:ind w:left="-144" w:firstLine="849"/>
      <w:jc w:val="both"/>
    </w:pPr>
    <w:rPr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D42030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20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20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D42030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D4203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D4203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D4203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20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2030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437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2013-08-05T09:22:00Z</cp:lastPrinted>
  <dcterms:created xsi:type="dcterms:W3CDTF">2015-03-24T11:24:00Z</dcterms:created>
  <dcterms:modified xsi:type="dcterms:W3CDTF">2015-03-25T09:46:00Z</dcterms:modified>
</cp:coreProperties>
</file>